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9f8d838d17c49b2" /><Relationship Type="http://schemas.openxmlformats.org/package/2006/relationships/metadata/core-properties" Target="/package/services/metadata/core-properties/4c739f6e4c544db4876ad3ed95b71ead.psmdcp" Id="R6bfa332057f04e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0066"/>
                <wp:effectExtent l="0" t="0" r="0" b="0"/>
                <wp:wrapNone/>
                <wp:docPr id="550" name="Rectangle 550"/>
                <wp:cNvGraphicFramePr/>
                <a:graphic xmlns:a="http://schemas.openxmlformats.org/drawingml/2006/main">
                  <a:graphicData uri="http://schemas.microsoft.com/office/word/2010/wordprocessingShape">
                    <wps:wsp>
                      <wps:cNvSpPr/>
                      <wps:spPr bwMode="auto">
                        <a:xfrm>
                          <a:off x="541800" y="1205640"/>
                          <a:ext cx="6508440" cy="8430066"/>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1474"/>
                              <w:gridCol w:w="1134"/>
                              <w:gridCol w:w="4480"/>
                            </w:tblGrid>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Pomme de minuit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6"/>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7592" w:type="dxa"/>
                                  <w:gridSpan w:val="4"/>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52"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cinnamaldéhyde; 3-phénylprop- 2-énal; aldéhyde cinnamique; cinnamal; (104-55-2) | trans-hex-2-enal (6728-26-3) | 2,4-diméthylcyclohex- 3-ène-1-carbaldéhyde (68039-49-6)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heptanoate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142-19-8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205-527-1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0,324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3 Oral - H301</w:t>
                                  </w:r>
                                </w:p>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10 / 10</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1,3,4,6,7,8-hexahydro-4,6,6,7, 8,8-hexaméthylindéno[5,6-c]p yrane, galaxolide, (HHCB)</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1222-05-5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603-212-00-7</w:t>
                                  </w:r>
                                </w:p>
                                <w:p>
                                  <w:pPr>
                                    <w:spacing w:before="0" w:after="0" w:line="160" w:lineRule="exact"/>
                                    <w:jc w:val="left"/>
                                  </w:pPr>
                                  <w:r>
                                    <w:rPr>
                                      <w:rFonts w:ascii="Arial" w:hAnsi="Arial" w:cs="Arial"/>
                                      <w:b w:val="false"/>
                                      <w:i w:val="false"/>
                                      <w:strike w:val="false"/>
                                      <w:color w:val="000000"/>
                                      <w:spacing w:val="0"/>
                                      <w:sz w:val="16"/>
                                      <w:u w:val="none"/>
                                    </w:rPr>
                                    <w:t xml:space="preserve">N°CE : 214-946-9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0,174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2,4-diméthylcyclohex- 3-ène-1-carbaldéhyde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68039-49-6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605-043-00-4</w:t>
                                  </w:r>
                                </w:p>
                                <w:p>
                                  <w:pPr>
                                    <w:spacing w:before="0" w:after="0" w:line="160" w:lineRule="exact"/>
                                    <w:jc w:val="left"/>
                                  </w:pPr>
                                  <w:r>
                                    <w:rPr>
                                      <w:rFonts w:ascii="Arial" w:hAnsi="Arial" w:cs="Arial"/>
                                      <w:b w:val="false"/>
                                      <w:i w:val="false"/>
                                      <w:strike w:val="false"/>
                                      <w:color w:val="000000"/>
                                      <w:spacing w:val="0"/>
                                      <w:sz w:val="16"/>
                                      <w:u w:val="none"/>
                                    </w:rPr>
                                    <w:t xml:space="preserve">N°CE : 268-264-1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Allyl (3-methylbutoxy)acetate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67634-00-8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266-803-5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2 Inhalation - H330</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trans-hex-2-enal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6728-26-3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229-778-1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0,033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3 Dermal - H311</w:t>
                                  </w:r>
                                </w:p>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cinnamaldéhyde; 3-phénylprop- 2-énal; aldéhyde cinnamique; cinnamal;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104-55-2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606-155-00-6</w:t>
                                  </w:r>
                                </w:p>
                                <w:p>
                                  <w:pPr>
                                    <w:spacing w:before="0" w:after="0" w:line="160" w:lineRule="exact"/>
                                    <w:jc w:val="left"/>
                                  </w:pPr>
                                  <w:r>
                                    <w:rPr>
                                      <w:rFonts w:ascii="Arial" w:hAnsi="Arial" w:cs="Arial"/>
                                      <w:b w:val="false"/>
                                      <w:i w:val="false"/>
                                      <w:strike w:val="false"/>
                                      <w:color w:val="000000"/>
                                      <w:spacing w:val="0"/>
                                      <w:sz w:val="16"/>
                                      <w:u w:val="none"/>
                                    </w:rPr>
                                    <w:t xml:space="preserve">N°CE : 203-213-9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0,00945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1A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Skin Sens. 1 - H317 : 0,01&lt;=%&lt;100</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bl>
                          <w:tbl>
                            <w:tblPr>
                              <w:tblLayout w:type="fixed"/>
                              <w:tblInd w:w="0" w:type="dxa"/>
                              <w:tblCellMar>
                                <w:left w:w="0" w:type="dxa"/>
                                <w:right w:w="0" w:type="dxa"/>
                              </w:tblCellMar>
                            </w:tblPr>
                            <w:tblGrid>
                              <w:gridCol w:w="2836"/>
                              <w:gridCol w:w="5386"/>
                              <w:gridCol w:w="1928"/>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5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0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6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bl>
                          <w:tbl>
                            <w:tblPr>
                              <w:tblLayout w:type="fixed"/>
                              <w:tblInd w:w="0" w:type="dxa"/>
                              <w:tblCellMar>
                                <w:left w:w="0" w:type="dxa"/>
                                <w:right w:w="0" w:type="dxa"/>
                              </w:tblCellMar>
                            </w:tblPr>
                            <w:tblGrid>
                              <w:gridCol w:w="5104"/>
                              <w:gridCol w:w="5046"/>
                            </w:tblGrid>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bl>
                          <w:tbl>
                            <w:tblPr>
                              <w:tblLayout w:type="fixed"/>
                              <w:tblInd w:w="0" w:type="dxa"/>
                              <w:tblCellMar>
                                <w:left w:w="0" w:type="dxa"/>
                                <w:right w:w="0" w:type="dxa"/>
                              </w:tblCellMar>
                            </w:tblPr>
                            <w:tblGrid>
                              <w:gridCol w:w="2836"/>
                              <w:gridCol w:w="4536"/>
                              <w:gridCol w:w="277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bl>
                          <w:tbl>
                            <w:tblPr>
                              <w:tblLayout w:type="fixed"/>
                              <w:tblInd w:w="0" w:type="dxa"/>
                              <w:tblCellMar>
                                <w:left w:w="0" w:type="dxa"/>
                                <w:right w:w="0" w:type="dxa"/>
                              </w:tblCellMar>
                            </w:tblPr>
                            <w:tblGrid>
                              <w:gridCol w:w="2836"/>
                              <w:gridCol w:w="568"/>
                              <w:gridCol w:w="6748"/>
                            </w:tblGrid>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964"/>
                              <w:gridCol w:w="738"/>
                              <w:gridCol w:w="510"/>
                              <w:gridCol w:w="624"/>
                              <w:gridCol w:w="568"/>
                              <w:gridCol w:w="1078"/>
                              <w:gridCol w:w="5670"/>
                            </w:tblGrid>
                            <w:tr>
                              <w:trPr>
                                <w:trHeight w:val="1324" w:hRule="atLeast"/>
                              </w:trPr>
                              <w:tc>
                                <w:tcPr>
                                  <w:tcW w:w="2830"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gridSpan w:val="2"/>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23/10/2025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2 Inhalation</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inhalation) - Catégorie 2</w:t>
                                  </w:r>
                                </w:p>
                              </w:tc>
                            </w:tr>
                            <w:tr>
                              <w:trPr>
                                <w:trHeight w:val="437"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Dermal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(dermique)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3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3</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gridSpan w:val="2"/>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5"/>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bl>
                          <w:tbl>
                            <w:tblPr>
                              <w:tblLayout w:type="fixed"/>
                              <w:tblInd w:w="0" w:type="dxa"/>
                              <w:tblCellMar>
                                <w:left w:w="0" w:type="dxa"/>
                                <w:right w:w="0" w:type="dxa"/>
                              </w:tblCellMar>
                            </w:tblPr>
                            <w:tblGrid>
                              <w:gridCol w:w="1702"/>
                              <w:gridCol w:w="8448"/>
                            </w:tblGrid>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Not Classified</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 classé</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1A</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1A</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1" name="Rectangle 55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2" name="Rectangle 55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53" name="Rectangle 55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5" name="Rectangle 55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5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7" name="Rectangle 55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8" name="Rectangle 55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9" name="Rectangle 55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0" name="Rectangle 56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0604"/>
                <wp:effectExtent l="0" t="0" r="0" b="0"/>
                <wp:wrapNone/>
                <wp:docPr id="561" name="Rectangle 561"/>
                <wp:cNvGraphicFramePr/>
                <a:graphic xmlns:a="http://schemas.openxmlformats.org/drawingml/2006/main">
                  <a:graphicData uri="http://schemas.microsoft.com/office/word/2010/wordprocessingShape">
                    <wps:wsp>
                      <wps:cNvSpPr/>
                      <wps:spPr bwMode="auto">
                        <a:xfrm>
                          <a:off x="541800" y="1205640"/>
                          <a:ext cx="6508440" cy="850060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62" name="Rectangle 56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63" name="Rectangle 56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64" name="Rectangle 56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65" name="Rectangle 56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66" name="Rectangle 56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6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68" name="Rectangle 56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69" name="Rectangle 56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70" name="Rectangle 57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71" name="Rectangle 57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49336"/>
                <wp:effectExtent l="0" t="0" r="0" b="0"/>
                <wp:wrapNone/>
                <wp:docPr id="572" name="Rectangle 572"/>
                <wp:cNvGraphicFramePr/>
                <a:graphic xmlns:a="http://schemas.openxmlformats.org/drawingml/2006/main">
                  <a:graphicData uri="http://schemas.microsoft.com/office/word/2010/wordprocessingShape">
                    <wps:wsp>
                      <wps:cNvSpPr/>
                      <wps:spPr bwMode="auto">
                        <a:xfrm>
                          <a:off x="541800" y="1205640"/>
                          <a:ext cx="6508440" cy="84493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73" name="Rectangle 57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74" name="Rectangle 57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75" name="Rectangle 57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76" name="Rectangle 57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77" name="Rectangle 57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7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79" name="Rectangle 57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80" name="Rectangle 58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81" name="Rectangle 58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82" name="Rectangle 58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67526"/>
                <wp:effectExtent l="0" t="0" r="0" b="0"/>
                <wp:wrapNone/>
                <wp:docPr id="583" name="Rectangle 583"/>
                <wp:cNvGraphicFramePr/>
                <a:graphic xmlns:a="http://schemas.openxmlformats.org/drawingml/2006/main">
                  <a:graphicData uri="http://schemas.microsoft.com/office/word/2010/wordprocessingShape">
                    <wps:wsp>
                      <wps:cNvSpPr/>
                      <wps:spPr bwMode="auto">
                        <a:xfrm>
                          <a:off x="541800" y="1205640"/>
                          <a:ext cx="6508440" cy="836752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4" name="Rectangle 58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85" name="Rectangle 58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86" name="Rectangle 58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87" name="Rectangle 58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88" name="Rectangle 58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8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90" name="Rectangle 59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91" name="Rectangle 59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92" name="Rectangle 59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93" name="Rectangle 59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080282"/>
                <wp:effectExtent l="0" t="0" r="0" b="0"/>
                <wp:wrapNone/>
                <wp:docPr id="594" name="Rectangle 594"/>
                <wp:cNvGraphicFramePr/>
                <a:graphic xmlns:a="http://schemas.openxmlformats.org/drawingml/2006/main">
                  <a:graphicData uri="http://schemas.microsoft.com/office/word/2010/wordprocessingShape">
                    <wps:wsp>
                      <wps:cNvSpPr/>
                      <wps:spPr bwMode="auto">
                        <a:xfrm>
                          <a:off x="541800" y="1205640"/>
                          <a:ext cx="6508440" cy="8080282"/>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97" name="Rectangle 59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8" name="Rectangle 59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99" name="Rectangle 59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00" name="Rectangle 60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01" name="Rectangle 60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0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03" name="Rectangle 60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04" name="Rectangle 60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05" name="Rectangle 60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06" name="Rectangle 60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7336"/>
                <wp:effectExtent l="0" t="0" r="0" b="0"/>
                <wp:wrapNone/>
                <wp:docPr id="607" name="Rectangle 607"/>
                <wp:cNvGraphicFramePr/>
                <a:graphic xmlns:a="http://schemas.openxmlformats.org/drawingml/2006/main">
                  <a:graphicData uri="http://schemas.microsoft.com/office/word/2010/wordprocessingShape">
                    <wps:wsp>
                      <wps:cNvSpPr/>
                      <wps:spPr bwMode="auto">
                        <a:xfrm>
                          <a:off x="541800" y="1205640"/>
                          <a:ext cx="6508440" cy="8457336"/>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11" name="Rectangle 61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12" name="Rectangle 61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13" name="Rectangle 61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4" name="Rectangle 61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15" name="Rectangle 61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1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17" name="Rectangle 61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18" name="Rectangle 61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19" name="Rectangle 61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20" name="Rectangle 62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1696"/>
                <wp:effectExtent l="0" t="0" r="0" b="0"/>
                <wp:wrapNone/>
                <wp:docPr id="621" name="Rectangle 621"/>
                <wp:cNvGraphicFramePr/>
                <a:graphic xmlns:a="http://schemas.openxmlformats.org/drawingml/2006/main">
                  <a:graphicData uri="http://schemas.microsoft.com/office/word/2010/wordprocessingShape">
                    <wps:wsp>
                      <wps:cNvSpPr/>
                      <wps:spPr bwMode="auto">
                        <a:xfrm>
                          <a:off x="541800" y="1205640"/>
                          <a:ext cx="6508440" cy="850169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22" name="Rectangle 62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23" name="Rectangle 62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24" name="Rectangle 62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25" name="Rectangle 62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6" name="Rectangle 62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28" name="Rectangle 62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29" name="Rectangle 62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30" name="Rectangle 63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31" name="Rectangle 63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6796"/>
                <wp:effectExtent l="0" t="0" r="0" b="0"/>
                <wp:wrapNone/>
                <wp:docPr id="632" name="Rectangle 632"/>
                <wp:cNvGraphicFramePr/>
                <a:graphic xmlns:a="http://schemas.openxmlformats.org/drawingml/2006/main">
                  <a:graphicData uri="http://schemas.microsoft.com/office/word/2010/wordprocessingShape">
                    <wps:wsp>
                      <wps:cNvSpPr/>
                      <wps:spPr bwMode="auto">
                        <a:xfrm>
                          <a:off x="541800" y="1205640"/>
                          <a:ext cx="6508440" cy="8406796"/>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33" name="Rectangle 63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34" name="Rectangle 63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35" name="Rectangle 63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36" name="Rectangle 63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37" name="Rectangle 63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3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39" name="Rectangle 63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40" name="Rectangle 64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41" name="Rectangle 64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42" name="Rectangle 64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2242"/>
                <wp:effectExtent l="0" t="0" r="0" b="0"/>
                <wp:wrapNone/>
                <wp:docPr id="643" name="Rectangle 643"/>
                <wp:cNvGraphicFramePr/>
                <a:graphic xmlns:a="http://schemas.openxmlformats.org/drawingml/2006/main">
                  <a:graphicData uri="http://schemas.microsoft.com/office/word/2010/wordprocessingShape">
                    <wps:wsp>
                      <wps:cNvSpPr/>
                      <wps:spPr bwMode="auto">
                        <a:xfrm>
                          <a:off x="541800" y="1205640"/>
                          <a:ext cx="6508440" cy="849224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44" name="Rectangle 64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45" name="Rectangle 64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46" name="Rectangle 64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47" name="Rectangle 64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48" name="Rectangle 64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4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50" name="Rectangle 65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1" name="Rectangle 65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52" name="Rectangle 65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53" name="Rectangle 65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635964"/>
                <wp:effectExtent l="0" t="0" r="0" b="0"/>
                <wp:wrapNone/>
                <wp:docPr id="654" name="Rectangle 654"/>
                <wp:cNvGraphicFramePr/>
                <a:graphic xmlns:a="http://schemas.openxmlformats.org/drawingml/2006/main">
                  <a:graphicData uri="http://schemas.microsoft.com/office/word/2010/wordprocessingShape">
                    <wps:wsp>
                      <wps:cNvSpPr/>
                      <wps:spPr bwMode="auto">
                        <a:xfrm>
                          <a:off x="541800" y="1205640"/>
                          <a:ext cx="6508440" cy="763596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55" name="Rectangle 65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56" name="Rectangle 65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57" name="Rectangle 65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58" name="Rectangle 65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59" name="Rectangle 65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6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61" name="Rectangle 66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62" name="Rectangle 66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3" name="Rectangle 66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64" name="Rectangle 66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9164"/>
                <wp:effectExtent l="0" t="0" r="0" b="0"/>
                <wp:wrapNone/>
                <wp:docPr id="665" name="Rectangle 665"/>
                <wp:cNvGraphicFramePr/>
                <a:graphic xmlns:a="http://schemas.openxmlformats.org/drawingml/2006/main">
                  <a:graphicData uri="http://schemas.microsoft.com/office/word/2010/wordprocessingShape">
                    <wps:wsp>
                      <wps:cNvSpPr/>
                      <wps:spPr bwMode="auto">
                        <a:xfrm>
                          <a:off x="541800" y="1205640"/>
                          <a:ext cx="6508440" cy="8359164"/>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66" name="Rectangle 66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67" name="Rectangle 66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68" name="Rectangle 66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69" name="Rectangle 66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70" name="Rectangle 67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7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72" name="Rectangle 67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73" name="Rectangle 67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74" name="Rectangle 67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5" name="Rectangle 67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029878"/>
                <wp:effectExtent l="0" t="0" r="0" b="0"/>
                <wp:wrapNone/>
                <wp:docPr id="676" name="Rectangle 676"/>
                <wp:cNvGraphicFramePr/>
                <a:graphic xmlns:a="http://schemas.openxmlformats.org/drawingml/2006/main">
                  <a:graphicData uri="http://schemas.microsoft.com/office/word/2010/wordprocessingShape">
                    <wps:wsp>
                      <wps:cNvSpPr/>
                      <wps:spPr bwMode="auto">
                        <a:xfrm>
                          <a:off x="541800" y="1205640"/>
                          <a:ext cx="6508440" cy="3029878"/>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77" name="Rectangle 67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678" name="Rectangle 67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79" name="Rectangle 67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Pomme de minuit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80" name="Rectangle 68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81" name="Rectangle 68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8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83" name="Rectangle 68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84" name="Rectangle 68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23/10/2025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85" name="Rectangle 68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86" name="Rectangle 68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